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80" w:rsidRPr="003120FA" w:rsidRDefault="009B6B80" w:rsidP="00A85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spellStart"/>
      <w:r w:rsidRPr="003120FA">
        <w:rPr>
          <w:rFonts w:ascii="Times New Roman" w:hAnsi="Times New Roman" w:cs="Times New Roman"/>
          <w:b/>
          <w:sz w:val="28"/>
          <w:szCs w:val="28"/>
        </w:rPr>
        <w:t>Пытанн</w:t>
      </w:r>
      <w:proofErr w:type="spellEnd"/>
      <w:r w:rsidRPr="003120FA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3120FA">
        <w:rPr>
          <w:rFonts w:ascii="Times New Roman" w:hAnsi="Times New Roman" w:cs="Times New Roman"/>
          <w:b/>
          <w:sz w:val="28"/>
          <w:szCs w:val="28"/>
        </w:rPr>
        <w:t xml:space="preserve"> да зал</w:t>
      </w:r>
      <w:r w:rsidRPr="003120FA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3120FA">
        <w:rPr>
          <w:rFonts w:ascii="Times New Roman" w:hAnsi="Times New Roman" w:cs="Times New Roman"/>
          <w:b/>
          <w:sz w:val="28"/>
          <w:szCs w:val="28"/>
        </w:rPr>
        <w:t>ку</w:t>
      </w:r>
    </w:p>
    <w:p w:rsidR="004E4298" w:rsidRPr="003120FA" w:rsidRDefault="009B6B80" w:rsidP="00A85C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3120FA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3120FA">
        <w:rPr>
          <w:rFonts w:ascii="Times New Roman" w:hAnsi="Times New Roman" w:cs="Times New Roman"/>
          <w:sz w:val="28"/>
          <w:szCs w:val="28"/>
        </w:rPr>
        <w:t>дысцыпл</w:t>
      </w:r>
      <w:proofErr w:type="spellEnd"/>
      <w:r w:rsidRPr="003120F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120F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3120FA">
        <w:rPr>
          <w:rFonts w:ascii="Times New Roman" w:hAnsi="Times New Roman" w:cs="Times New Roman"/>
          <w:sz w:val="28"/>
          <w:szCs w:val="28"/>
        </w:rPr>
        <w:t>спецыял</w:t>
      </w:r>
      <w:proofErr w:type="spellEnd"/>
      <w:r w:rsidRPr="003120FA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3120FA">
        <w:rPr>
          <w:rFonts w:ascii="Times New Roman" w:hAnsi="Times New Roman" w:cs="Times New Roman"/>
          <w:sz w:val="28"/>
          <w:szCs w:val="28"/>
        </w:rPr>
        <w:t>зацы</w:t>
      </w:r>
      <w:proofErr w:type="spellEnd"/>
      <w:r w:rsidRPr="003120F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120FA">
        <w:rPr>
          <w:rFonts w:ascii="Times New Roman" w:hAnsi="Times New Roman" w:cs="Times New Roman"/>
          <w:sz w:val="28"/>
          <w:szCs w:val="28"/>
        </w:rPr>
        <w:t xml:space="preserve"> «</w:t>
      </w:r>
      <w:r w:rsidRPr="003120FA">
        <w:rPr>
          <w:rFonts w:ascii="Times New Roman" w:hAnsi="Times New Roman" w:cs="Times New Roman"/>
          <w:sz w:val="28"/>
          <w:szCs w:val="28"/>
          <w:lang w:val="be-BY"/>
        </w:rPr>
        <w:t>Культура гарадоў БССР (1945 – 1991 гг.)</w:t>
      </w:r>
      <w:r w:rsidRPr="003120FA">
        <w:rPr>
          <w:rFonts w:ascii="Times New Roman" w:hAnsi="Times New Roman" w:cs="Times New Roman"/>
          <w:sz w:val="28"/>
          <w:szCs w:val="28"/>
        </w:rPr>
        <w:t>»</w:t>
      </w:r>
    </w:p>
    <w:p w:rsidR="009B6B80" w:rsidRDefault="009B6B80" w:rsidP="00A85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120FA">
        <w:rPr>
          <w:rFonts w:ascii="Times New Roman" w:hAnsi="Times New Roman" w:cs="Times New Roman"/>
          <w:sz w:val="28"/>
          <w:szCs w:val="28"/>
          <w:lang w:val="be-BY"/>
        </w:rPr>
        <w:t>Заг. каф., к.г.н., дац.  А.Р. Яшчанка</w:t>
      </w:r>
    </w:p>
    <w:p w:rsidR="00A85C7E" w:rsidRPr="003120FA" w:rsidRDefault="00A85C7E" w:rsidP="00A85C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270121" w:rsidRPr="008027D4" w:rsidRDefault="00C57FEA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 xml:space="preserve">Мэта і задачы спецкурса. Гістарыяграфія вывучэння гарадской культуры БССР. </w:t>
      </w:r>
    </w:p>
    <w:p w:rsidR="00C57FEA" w:rsidRPr="008027D4" w:rsidRDefault="00C57FEA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 xml:space="preserve">Важнейшыя крыніцы для характарыстыкі гарадской культуры і побыту </w:t>
      </w:r>
      <w:r w:rsidR="000E7B99" w:rsidRPr="008027D4">
        <w:rPr>
          <w:rFonts w:ascii="Times New Roman" w:hAnsi="Times New Roman" w:cs="Times New Roman"/>
          <w:sz w:val="28"/>
          <w:szCs w:val="28"/>
          <w:lang w:val="be-BY"/>
        </w:rPr>
        <w:t xml:space="preserve">1945 – 1991 гг. </w:t>
      </w:r>
      <w:r w:rsidRPr="008027D4">
        <w:rPr>
          <w:rFonts w:ascii="Times New Roman" w:hAnsi="Times New Roman" w:cs="Times New Roman"/>
          <w:sz w:val="28"/>
          <w:szCs w:val="28"/>
          <w:lang w:val="be-BY"/>
        </w:rPr>
        <w:t>(на матэрыялах гарадоў БССР).</w:t>
      </w:r>
    </w:p>
    <w:p w:rsidR="00C57FEA" w:rsidRPr="008027D4" w:rsidRDefault="00DA19A7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Дынаміка складу гараджан БССР</w:t>
      </w:r>
      <w:r w:rsidR="008027D4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8027D4" w:rsidRPr="008027D4">
        <w:rPr>
          <w:rFonts w:ascii="Times New Roman" w:hAnsi="Times New Roman" w:cs="Times New Roman"/>
          <w:sz w:val="28"/>
          <w:szCs w:val="28"/>
          <w:lang w:val="be-BY"/>
        </w:rPr>
        <w:t>1945 – 1991 гг.</w:t>
      </w:r>
      <w:r w:rsidR="008027D4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</w:p>
    <w:p w:rsidR="00DA19A7" w:rsidRPr="008027D4" w:rsidRDefault="00DA19A7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Добраўпарадкаванне гарадскога асяроддзя Беларусі і паказ відаў гарадоў у музеях.</w:t>
      </w:r>
    </w:p>
    <w:p w:rsidR="00DA19A7" w:rsidRPr="008027D4" w:rsidRDefault="00DA19A7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Гандаль, сфера побыту і грамадскага харчавання.</w:t>
      </w:r>
    </w:p>
    <w:p w:rsidR="00DA19A7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Мемарыяльная с</w:t>
      </w:r>
      <w:r w:rsidR="00A85C7E" w:rsidRPr="008027D4">
        <w:rPr>
          <w:rFonts w:ascii="Times New Roman" w:hAnsi="Times New Roman" w:cs="Times New Roman"/>
          <w:sz w:val="28"/>
          <w:szCs w:val="28"/>
          <w:lang w:val="be-BY"/>
        </w:rPr>
        <w:t>кульптура ў гарадах БССР.</w:t>
      </w:r>
    </w:p>
    <w:p w:rsidR="000E7B99" w:rsidRPr="008027D4" w:rsidRDefault="00A85C7E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Гарады БССР у адлюстраванні беларускага савецкага жывапісу</w:t>
      </w:r>
      <w:r w:rsidR="000E7B99" w:rsidRPr="008027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A85C7E" w:rsidRPr="008027D4" w:rsidRDefault="000E7B99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Адлюстраванне гарадоў БССР у</w:t>
      </w:r>
      <w:r w:rsidR="00A85C7E" w:rsidRPr="008027D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027D4">
        <w:rPr>
          <w:rFonts w:ascii="Times New Roman" w:hAnsi="Times New Roman" w:cs="Times New Roman"/>
          <w:sz w:val="28"/>
          <w:szCs w:val="28"/>
          <w:lang w:val="be-BY"/>
        </w:rPr>
        <w:t xml:space="preserve">мастацкай і дакументальнай </w:t>
      </w:r>
      <w:r w:rsidR="00A85C7E" w:rsidRPr="008027D4">
        <w:rPr>
          <w:rFonts w:ascii="Times New Roman" w:hAnsi="Times New Roman" w:cs="Times New Roman"/>
          <w:sz w:val="28"/>
          <w:szCs w:val="28"/>
          <w:lang w:val="be-BY"/>
        </w:rPr>
        <w:t>фатаграфі</w:t>
      </w:r>
      <w:r w:rsidRPr="008027D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A85C7E" w:rsidRPr="008027D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E7B99" w:rsidRPr="008027D4" w:rsidRDefault="000E7B99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Гарады БССР у адлюстраванні беларускай савецкай літаратуры (проза).</w:t>
      </w:r>
    </w:p>
    <w:p w:rsidR="00A85C7E" w:rsidRPr="008027D4" w:rsidRDefault="000E7B99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Гарады БССР у адлюстраванні беларускай савецкай літаратуры (паэзія).</w:t>
      </w:r>
    </w:p>
    <w:p w:rsidR="000E7B99" w:rsidRPr="008027D4" w:rsidRDefault="000E7B99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Дзейнасць культурна-асветніцкіх устаноў БССР (1945 – 1991 гг.).</w:t>
      </w:r>
    </w:p>
    <w:p w:rsidR="000E7B99" w:rsidRPr="008027D4" w:rsidRDefault="00696155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Уклад сродкаў масавай інфармацыі  ў культурнае развіццё гарадоў БССР (перыядычны друк).</w:t>
      </w:r>
    </w:p>
    <w:p w:rsidR="00696155" w:rsidRPr="008027D4" w:rsidRDefault="0053302A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Уклад сродкаў масавай інфармацыі  ў культурнае развіццё гарадоў БССР (радыё і тэлебачанне).</w:t>
      </w:r>
    </w:p>
    <w:p w:rsidR="0053302A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Бібліятэчная справа ў гарадах БССР (1945 – 1991 гг.).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 xml:space="preserve">Гісторыя выдавецкай справы ў гарадах БССР (1945 – 1991 гг.). 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Мастацтва афармлення кнігі.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Жыллё гараджан БССР (1945 – 1991 гг.).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Адзенне гараджан БССР (1945 – 1991 гг.).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 xml:space="preserve">Сям’я гараджан БССР  і сямейная абраднасць (1945 – 1991 гг.). 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Формы баўлення вольнага часу гараджан БССР.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Культура дзяцінства. Юнацтва і маладосць у гарадскім асяроддзі.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Святочная культура гарадскога насельніцтва БССР. Дзень горада.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Формы традыцыйнай беларускай культуры ў гарадскім асяроддзі БССР (1945 – 1991 гг.).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>Культурныя сувязі гарадоў БССР з іншымі гарадамі СССР і замежжа.</w:t>
      </w:r>
    </w:p>
    <w:p w:rsidR="008027D4" w:rsidRPr="008027D4" w:rsidRDefault="008027D4" w:rsidP="00802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027D4">
        <w:rPr>
          <w:rFonts w:ascii="Times New Roman" w:hAnsi="Times New Roman" w:cs="Times New Roman"/>
          <w:sz w:val="28"/>
          <w:szCs w:val="28"/>
          <w:lang w:val="be-BY"/>
        </w:rPr>
        <w:t xml:space="preserve">Выдатныя гараджане БССР (1945 – 1991 гг.). </w:t>
      </w:r>
      <w:r w:rsidR="007A0CAB">
        <w:rPr>
          <w:rFonts w:ascii="Times New Roman" w:hAnsi="Times New Roman" w:cs="Times New Roman"/>
          <w:sz w:val="28"/>
          <w:szCs w:val="28"/>
          <w:lang w:val="be-BY"/>
        </w:rPr>
        <w:t xml:space="preserve">Папулярызацыя гарадской культуры. </w:t>
      </w:r>
    </w:p>
    <w:p w:rsidR="008027D4" w:rsidRDefault="008027D4" w:rsidP="00802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67875" w:rsidRDefault="00C67875" w:rsidP="00C6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Пытанні зацверджаны на пасяджэнні кафедры гісторыі Беларусі 2 кастрычніка 2017 г., пратакол № 2.</w:t>
      </w:r>
    </w:p>
    <w:p w:rsidR="00C67875" w:rsidRDefault="00C67875" w:rsidP="00C6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67875" w:rsidRPr="003120FA" w:rsidRDefault="00C67875" w:rsidP="00C67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Загадчык кафедры гісторыі Беларусі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А.Р.Яшчанка</w:t>
      </w:r>
      <w:bookmarkStart w:id="0" w:name="_GoBack"/>
      <w:bookmarkEnd w:id="0"/>
    </w:p>
    <w:sectPr w:rsidR="00C67875" w:rsidRPr="0031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F24"/>
    <w:multiLevelType w:val="hybridMultilevel"/>
    <w:tmpl w:val="76F64AAA"/>
    <w:lvl w:ilvl="0" w:tplc="4A9A63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A3"/>
    <w:rsid w:val="000E7B99"/>
    <w:rsid w:val="001439A3"/>
    <w:rsid w:val="00270121"/>
    <w:rsid w:val="003120FA"/>
    <w:rsid w:val="00447C63"/>
    <w:rsid w:val="004E4298"/>
    <w:rsid w:val="0053302A"/>
    <w:rsid w:val="00696155"/>
    <w:rsid w:val="007A0CAB"/>
    <w:rsid w:val="008027D4"/>
    <w:rsid w:val="009B6B80"/>
    <w:rsid w:val="00A85C7E"/>
    <w:rsid w:val="00AB3AE0"/>
    <w:rsid w:val="00C57FEA"/>
    <w:rsid w:val="00C67875"/>
    <w:rsid w:val="00D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08F90F-753D-4CF3-A9D9-9FEB197B9021}"/>
</file>

<file path=customXml/itemProps2.xml><?xml version="1.0" encoding="utf-8"?>
<ds:datastoreItem xmlns:ds="http://schemas.openxmlformats.org/officeDocument/2006/customXml" ds:itemID="{93F08D86-8D6E-4B76-86FF-AAC5BF29AD9B}"/>
</file>

<file path=customXml/itemProps3.xml><?xml version="1.0" encoding="utf-8"?>
<ds:datastoreItem xmlns:ds="http://schemas.openxmlformats.org/officeDocument/2006/customXml" ds:itemID="{AC603637-BBF4-46B3-89E3-CBA81ABFA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Yana Proleskovskaya</cp:lastModifiedBy>
  <cp:revision>2</cp:revision>
  <cp:lastPrinted>2017-10-25T07:20:00Z</cp:lastPrinted>
  <dcterms:created xsi:type="dcterms:W3CDTF">2017-10-25T07:23:00Z</dcterms:created>
  <dcterms:modified xsi:type="dcterms:W3CDTF">2017-10-25T07:23:00Z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